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bookmarkStart w:id="0" w:name="_GoBack"/>
      <w:bookmarkEnd w:id="0"/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Постановление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"/>
      <w:bookmarkEnd w:id="1"/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2009, № 1, ст. 17; 2010, № 40, ст. 4969; 2011, № 1, ст. 6; 25.07.2011, № 30 (ч. 1), ст. 4563, ст. 4590, ст. 4591, ст. 4596; 12.12.2011, № 50, ст. 7359; 11.06.2012, № 24, ст. 3069; 25.06.2012, № 26, ст. 3446), Указом Президента Российской Федерации от 19.03.2013 № 211 "О внесении изменений в некоторые акты Президента Российской Федерации" (Собрание законодательства Российской Федерации 25.03.2013, № 12, ст. 1245)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3595; 2004, № 8, ст. 663; 2004, № 47, ст. 4666; 2005, № 39, ст. 3953) постановляю: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№ 91 (зарегистрированы в Минюсте России 27.08.2010, регистрационный номер 18267);</w:t>
      </w:r>
    </w:p>
    <w:p w:rsidR="00F417AC" w:rsidRPr="00F417AC" w:rsidRDefault="00F417AC" w:rsidP="00F417AC">
      <w:pPr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2.4.1.2791-10 "Изменение №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№ 164 (зарегистрированы в Минюсте России 22.12.2010, регистрационный номер 19342).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20"/>
      </w:tblGrid>
      <w:tr w:rsidR="00F417AC" w:rsidRPr="00F417AC" w:rsidTr="00F417A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417AC" w:rsidRPr="00F417AC" w:rsidRDefault="00F417AC" w:rsidP="00F4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F417AC" w:rsidRPr="00F417AC" w:rsidRDefault="00F417AC" w:rsidP="00F4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 Онищенко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29 мая 2013 г.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 28564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</w:p>
    <w:p w:rsid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</w:p>
    <w:p w:rsid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lastRenderedPageBreak/>
        <w:t>Санитарно-эпидемиологические правила и нормативы СанПиН 2.4.1.3049-13</w:t>
      </w: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br/>
        <w:t>(утв. постановлением Главного государственного санитарного врача РФ</w:t>
      </w: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br/>
        <w:t>от 15 мая 2013 г. № 26)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I. Общие положения и область применения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оборудованию и содержанию территории,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помещениям, их оборудованию и содержанию,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отоплению и вентиляции,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водоснабжению и канализации,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питания,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режима дня,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физического воспитания,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личной гигиене персонала.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рекомендации*(1)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осуществляющие услуги по развитию детей (далее - дошкольные образовательные организации).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потребителей*(2).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тяжелыми нарушениями речи - 6 и 10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слабослышащих детей - 6 и 8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детей с нарушениями опорно-двигательного аппарата - 6 и 8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старше 3 лет: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отдельно огороженной территории с самостоятельным входом для детей и выездом (въездом) для автотранспорта.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 возраста - не более чем на 4 группы, независимо от их расположения в здании.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№ 1).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№ 1.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составом и площадью служебно-бытовых помещений в соответствии с таблицей 2 Приложения № 1.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детская туалетная (с умывальной) для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V. Требования к внутренней отделке помещений дошкольных</w:t>
      </w:r>
      <w:r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 xml:space="preserve">                            </w:t>
      </w: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 xml:space="preserve"> образовательных организаций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lastRenderedPageBreak/>
        <w:t>VI. Требования к размещению оборудования в помещениях дошкольных образовательных организаций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1849"/>
        <w:gridCol w:w="2234"/>
        <w:gridCol w:w="2234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роста детей (мм)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мебели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стола (мм)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стула (мм)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850 до 1000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1000 - 1150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1150 - 1300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1300 - 1450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1450 - 1600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6.18. Умывальники рекомендуется устанавливать: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высоту от пола до борта прибора - 0,4 м для детей младшего дошкольного возраста;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высоту от пола до борта - 0,5 м для детей среднего и старшего дошкольного возраста.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требования к размещению источников искусственного освещения помещений дошкольных образовательных организаций (Приложение № 2).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VIII. Требования к отоплению и вентиляции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холодное время года фрамуги, форточки закрываются за 10 минут до отхода ко сну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№ 3).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IX. Требования к водоснабжению и канализации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фонетйко-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Режим дня должен соответствовать возрастным особенностям детей и способствовать их гармоничному развитию. Максимальная продолжительность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непрерывного бодрствования детей 3-7 лет составляет 5,5-6 часов, до 3 лет - в соответствии с медицинскими рекомендациями.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дня. Для профилактики утомления детей рекомендуется проводить физкультурные, музыкальные занятия, ритмику и т.п.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XII. Требования к организации физического воспитания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занятия с каждым ребенком составляет 6-10 минут.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2"/>
        <w:gridCol w:w="1794"/>
        <w:gridCol w:w="1889"/>
        <w:gridCol w:w="2091"/>
        <w:gridCol w:w="1435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 г. до 1 г. 6 м.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 г. 7 г. до 2 лет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лет 1 м. до 3 лет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3 лет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группа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занятия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младшей группе - 15 мин.,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средней группе - 20 мин.,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старшей группе - 25 мин.,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подготовительной группе - 30 мин.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12.8. При использовании сауны с целью закаливания и оздоровления детей необходимо соблюдать следующие требования: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термокамере следует поддерживать температуру воздуха в пределах 60-70°С при относительной влажности 15-10%;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№ 4. Все технологическое и холодильное оборудование должно быть исправно.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Щетки с наличием дефектов и видимых загрязнений, а также металлические мочалки не используются.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№ 5), который хранится в течение года.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Сметана, творог хранятся в таре с крышкой.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*°С, но не более одного часа.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*°С.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варят после закипания воды 10 мин.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предварительное замачивание овощей.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*°С.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*°С. Салаты заправляют непосредственно перед раздачей.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* С.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№ 8), который хранится один год.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№ 8).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пищевых продуктов, указанных в Приложении № 9;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Нормы физиологических потребностей в энергии и пищевых веществах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46"/>
        <w:gridCol w:w="1033"/>
        <w:gridCol w:w="1033"/>
        <w:gridCol w:w="1153"/>
        <w:gridCol w:w="765"/>
        <w:gridCol w:w="705"/>
        <w:gridCol w:w="955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0-3 мес.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4-6 мес.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7-12 мес.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1-2 г.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2-3г.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(ккал)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в.т.ч. животный (%)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г/кг массы тела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ассортиментом основных пищевых продуктов для использования в питании детей в дошкольных образовательных организациях (Приложение № 11).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Рекомендуемое распределение калорийности между приемами пищи в %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03"/>
        <w:gridCol w:w="2178"/>
        <w:gridCol w:w="3490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детей с круглосуточным пребыванием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детей с дневным пребыванием 8-10 час.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детей с дневным пребыванием 12 час.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(20-25%) 2 завтрак (5%) Обед (30-35%) Полдник (10-15 %) Ужин (20-25 %) 2 ужин - (до 5 %) - дополнительный прием пищи перед сном - кисломолочный напиток с булочным или мучным кулинарным изделием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(20-25 %) 2 завтрак (5%) обед (30-35 %) полдник (10-15 %)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(20-25 %) 2 завтрак (5%) обед (30-35%) Полдник (10-15%) */ или уплотненный полдник (30-35%) Ужин (20-25 %)*     * вместо полдника и ужина возможна организация уплотненного полдника (30-35%)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Примерное меню должно содержать информацию в соответствии с Приложением № 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№ 7.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Суммарные объемы блюд по приемам пищи должны соответствовать Приложению № 13.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№ 14).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Режим питания детей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79"/>
        <w:gridCol w:w="2249"/>
        <w:gridCol w:w="2294"/>
        <w:gridCol w:w="2249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приема пищи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питания детей в дошкольных образовательных организациях (группах)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часов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 часов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часа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8.30 - 9.00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10.30-11.00 (рекомендуемый)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12.00-13.00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15.30 - 16.00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полдник*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18.30-19.00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ужин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№ 15).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медицинский контроль за организацией физического воспитания, состоянием и содержанием мест занятий физической культурой, наблюдение за правильным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проведением мероприятий по физической культуре в зависимости от пола, возраста и состояния здоровья;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пищеблоком и питанием детей;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медицинской документации.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порядке*(3);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показаниям*(4).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№ 16).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</w:p>
    <w:p w:rsid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lastRenderedPageBreak/>
        <w:t>XX. Требования к соблюдению санитарных правил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Рекомендации - добровольного исполнения, не носят обязательный характер.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Постановление Правительства Российской Федерации от 30.06.2004 № 322 "Об утверждении Положения о Федеральной службе по надзору в сфере защиты прав потребителей и благополучия человека"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Приказ Минздравсоцразвития России от 31.01.2011 №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№ 01/8577-ДК).</w:t>
      </w: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Рекомендуемые площади помещений групповой ячейки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1"/>
        <w:gridCol w:w="6010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помещений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Площадные показатели (не менее) </w:t>
            </w:r>
          </w:p>
        </w:tc>
      </w:tr>
      <w:tr w:rsidR="00F417AC" w:rsidRPr="00F417AC" w:rsidTr="00F417AC"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ячейки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 кв. м; для групп наполняемостью менее 10 - человек площадь раздевальной допускается определять из расчета 1,0 кв.м на 1 ребенка, но не менее 6 кв.м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 кв. м на 1 ребенка в группах для детей младенческого и раннего возраста; 2,0 кв. м на 1 ребенка в дошкольных группах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 кв. м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 кв. м на 1 ребенка в группах для детей младенческого и раннего возраста, 2,0 кв. м на 1 ребенка в дошкольных группах,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кв. м для групп для детей младенческого и раннего возраста; 16 кв. м для дошкольных групп </w:t>
            </w:r>
          </w:p>
        </w:tc>
      </w:tr>
      <w:tr w:rsidR="00F417AC" w:rsidRPr="00F417AC" w:rsidTr="00F417AC"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блок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 кв. м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процедурный кабинет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 кв. м 8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с местом для приготовления дезинфицирующих растворов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 кв. м 8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Рекомендуемый состав и площади служебно-бытовых помещений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97"/>
        <w:gridCol w:w="1509"/>
        <w:gridCol w:w="1650"/>
        <w:gridCol w:w="1788"/>
        <w:gridCol w:w="1927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* в зависимости от вместимости и количества групп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(1-4)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(5-6)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240 (7-12)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350 (13-18)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заведующего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завхоза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кладовая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чистого белья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кастелянши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Столярная мастерская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персонала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Туалеты для персонала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3.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Рекомендуемый состав и площади помещений постирочной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9"/>
        <w:gridCol w:w="1538"/>
        <w:gridCol w:w="1680"/>
        <w:gridCol w:w="1822"/>
        <w:gridCol w:w="1964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* в зависимости от вместимости и количества групп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(1-4)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(5-6)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240 (7-12)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350 (13-18)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Гладильная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9"/>
        <w:gridCol w:w="943"/>
        <w:gridCol w:w="2013"/>
        <w:gridCol w:w="2352"/>
        <w:gridCol w:w="1624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слуха </w:t>
            </w:r>
          </w:p>
        </w:tc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интеллекта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косоглазие и амблиопия </w:t>
            </w: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кв. м для групп для детей младенческого и раннего возраста; 16 кв. м для дошкольных групп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Плеопто-ортоптическая комната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комната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5.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76"/>
        <w:gridCol w:w="2648"/>
        <w:gridCol w:w="3047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Групповые ячейки детей до 3-х лет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Групповые ячейки детей от 3-х до 7-ми лет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(приемная)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личных вещей детей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Игральная (столовая)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раздачи пищи и мойки посуды (буфетная)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(горшечная)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логопеда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Веранда неотапливаемая (для 50% детей)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Требования к размещению источников искусственного освещения помещений дошкольных образовательных организаций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54"/>
        <w:gridCol w:w="2724"/>
        <w:gridCol w:w="3693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освещения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Размещение светильников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(игровые), раздевальные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светонесущей стены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Спальные помещения, веранды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+ дежурное (ночное)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преимущественного размещения оборудования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для музыкальных и физкультурных занятий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17"/>
        <w:gridCol w:w="1071"/>
        <w:gridCol w:w="1179"/>
        <w:gridCol w:w="1381"/>
        <w:gridCol w:w="1162"/>
        <w:gridCol w:w="1361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 (С) - не ниже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Кратность обмена воздуха в 1 час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I А, Б, Г климатических районах </w:t>
            </w:r>
          </w:p>
        </w:tc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климатических районах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ясельных групповых ячеек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младшей, средней, старшей групповых ячеек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Спальни всех групповых ячеек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Туалетные ясельных групп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Туалетные дошкольных групп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медицинского назначения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Залы для муз. и гимнастических занятий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Прогулочные веранды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расчету, но не менее 20 * на 1 ребенка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с ванной бассейна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gridSpan w:val="4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Раздевалка с душевой бассейна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4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Отапливаемые переходы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4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4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Рекомендуемый перечень оборудования пищеблоков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97"/>
        <w:gridCol w:w="7274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помещения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(кладовые)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Стеллажи, подтоварники, среднетемпературные и низкотемпературные холодильные шкафы (при необходимости)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(первичной обработки овощей)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картофелеочистительная и овощерезательная машины, моечные ванны, раковина для мытья рук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(вторичной обработки овощей)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моечная ванна, универсальный механический привод или (и) овощерезательная машина, раковина для мытья рук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цех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Мясорыбный цех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Горячий цех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кухонной посуды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моечные ванны, стеллаж, раковина для мытья рук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тары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</w:t>
            </w:r>
          </w:p>
        </w:tc>
      </w:tr>
    </w:tbl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5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Журнал бракеража скоропортящихся пищевых продуктов, поступающих на пищеблок (образец)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4"/>
        <w:gridCol w:w="1070"/>
        <w:gridCol w:w="1403"/>
        <w:gridCol w:w="1026"/>
        <w:gridCol w:w="1213"/>
        <w:gridCol w:w="1403"/>
        <w:gridCol w:w="1109"/>
        <w:gridCol w:w="943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час поступления продовольственного сырья и пищевых продуктов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пищевых продуктов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поступившего продовольственного сырья и пищевых продуктов (в килограммах, литрах, штуках)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товарно-транспортной накладной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хранения и конечный срок реализации (по маркировочному ярлыку)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час фактической реализации продовольственного сырья и пищевых продуктов по дням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Подпись ответственного лица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*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7#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Указываются факты списания, возврата продуктов и др.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6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Журнал учета температурного режима в холодильном оборудовании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"/>
        <w:gridCol w:w="5985"/>
        <w:gridCol w:w="396"/>
        <w:gridCol w:w="396"/>
        <w:gridCol w:w="396"/>
        <w:gridCol w:w="396"/>
        <w:gridCol w:w="396"/>
        <w:gridCol w:w="396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единицы холодильного оборудования </w:t>
            </w:r>
          </w:p>
        </w:tc>
        <w:tc>
          <w:tcPr>
            <w:tcW w:w="0" w:type="auto"/>
            <w:gridSpan w:val="6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Месяц/дни: (t в о С)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7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Технологическая карта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(образец)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№_______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изделия: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</w:t>
      </w:r>
    </w:p>
    <w:p w:rsidR="00F417AC" w:rsidRPr="00F417AC" w:rsidRDefault="00F417AC" w:rsidP="00F417AC">
      <w:pPr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67"/>
        <w:gridCol w:w="1969"/>
        <w:gridCol w:w="1801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порция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Выход: </w:t>
            </w:r>
          </w:p>
        </w:tc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417AC" w:rsidRPr="00F417AC" w:rsidRDefault="00F417AC" w:rsidP="00F417AC">
      <w:pPr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данного блюда: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4"/>
        <w:gridCol w:w="1060"/>
        <w:gridCol w:w="1446"/>
        <w:gridCol w:w="2461"/>
        <w:gridCol w:w="1819"/>
      </w:tblGrid>
      <w:tr w:rsidR="00F417AC" w:rsidRPr="00F417AC" w:rsidTr="00F417AC"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Витамин С, мг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Энерг. ценность, ккал </w:t>
            </w: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приготовления:___________________________________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8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Журнал бракеража готовой кулинарной продукции</w:t>
      </w:r>
    </w:p>
    <w:p w:rsidR="00F417AC" w:rsidRPr="00F417AC" w:rsidRDefault="00F417AC" w:rsidP="00F417AC">
      <w:pPr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(образец)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29"/>
        <w:gridCol w:w="1093"/>
        <w:gridCol w:w="1424"/>
        <w:gridCol w:w="1812"/>
        <w:gridCol w:w="1277"/>
        <w:gridCol w:w="1301"/>
        <w:gridCol w:w="1335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час изготовления блюда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снятия бракеража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блюда, кулинарного изделия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органолептической оценки и степени готовности блюда, кулинарного изделия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Разрешение к реализации люда, кулинарного изделия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Подписи членов бракеражной комиссии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Примечание*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Указываются факты запрещения к реализации готовой продукции.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lastRenderedPageBreak/>
        <w:t>Журнал проведения витаминизации третьих и сладких блюд</w:t>
      </w:r>
    </w:p>
    <w:p w:rsidR="00F417AC" w:rsidRPr="00F417AC" w:rsidRDefault="00F417AC" w:rsidP="00F417AC">
      <w:pPr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(образец)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4"/>
        <w:gridCol w:w="1342"/>
        <w:gridCol w:w="1342"/>
        <w:gridCol w:w="1195"/>
        <w:gridCol w:w="1222"/>
        <w:gridCol w:w="1933"/>
        <w:gridCol w:w="778"/>
        <w:gridCol w:w="1175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препарата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питающихся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внесенного витаминного препарата (гр)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внесения препарата или приготовления витаминизированного блюда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приема блюда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9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Пищевые продукты, которые не допускается использовать в питании детей: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и мясопродукты: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диких животных;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коллагенсодержащее сырье из мяса птицы;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третьей и четвертой категории;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субпродукты, кроме печени, языка, сердца;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кровяные и ливерные колбасы;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непотрошеная птица;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водоплавающих птиц.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Блюда, изготовленные из мяса, птицы, рыбы: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зельцы, изделия из мясной обрези, диафрагмы; рулеты из мякоти голов;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жиры: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сливочное масло жирностью ниже 72%;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 молочные продукты: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молоко и молочные продукты из хозяйств, неблагополучных по заболеваемости сельскохозяйственных животных,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молоко, не прошедшее пастеризацию;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мороженое;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творог из непастеризованного молока;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фляжная сметана без термической обработки;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простокваша "самоквас";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водоплавающих птиц;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Кондитерские изделия: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продукты и блюда: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грибы и кулинарные изделия, из них приготовленные;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квас, газированные напитки;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кофе натуральный;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ядра абрикосовой косточки, арахиса;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карамель, в том числе леденцовая;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10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lastRenderedPageBreak/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43"/>
        <w:gridCol w:w="1316"/>
        <w:gridCol w:w="1316"/>
        <w:gridCol w:w="1086"/>
        <w:gridCol w:w="1010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пищевого продукта или группы пищевых продуктов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брутто </w:t>
            </w:r>
          </w:p>
        </w:tc>
        <w:tc>
          <w:tcPr>
            <w:tcW w:w="0" w:type="auto"/>
            <w:gridSpan w:val="2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нетто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кисломолочные продукты с м.д.ж. не ниже 2,5%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творожные изделия с м.д.ж. не менее 5%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с м.д.ж. не более 15%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(бескостное/ на кости)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55/68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60,5/75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 потр./цыплята-бройлеры 1 кат потр./индейка 1 кат потр.)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23/23/22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27/27/26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т.ч. филе слабо или малосоленое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 столовое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шт.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шт.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Картофель: с 01.09 по 31.10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31.10 по 31.12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31.12 по 28.02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29.02 по 01.09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зелень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свежие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(овощные)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витаминизированные (готовый напиток)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или хлеб зерновой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(злаки), бобовые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хлебопекарная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сладкосливочное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фиточай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картофельная (крахмал)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пищевая поваренная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 состав (без учета т/о)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Энергетическая ценность, ккал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1963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при составлении меню допустимы отклонения от рекомендуемых норм питания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*%;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*%;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11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и мясопродукты: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говядина I категории,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телятина,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нежирные сорта свинины и баранины;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птицы охлажденное (курица, индейка),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мясо кролика,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субпродукты говяжьи (печень, язык).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и рыбопродукты - треска, горбуша, лосось, хек, минтай, ледяная рыба,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судак, сельдь (соленая), морепродукты.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куриные - в виде омлетов или в вареном виде.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 молочные продукты: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сливки (10%) жирности);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мороженое (молочное, сливочное)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жиры: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сливочное масло (72,5%, 82,5% жирности);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растительное масло (подсолнечное, кукурузное, соевое - только рафинированное;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рапсовое, оливковое) - в салаты, винегреты, сельдь, вторые блюда;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маргарин ограниченно для выпечки.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Кондитерские изделия: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зефир, пастила, мармелад;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пирожные, торты (песочные и бисквитные, без крема);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сухофрукты.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Бобовые: горох, фасоль, соя, чечевица.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Орехи: миндаль, фундук, ядро грецкого ореха.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 и напитки: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кофе (суррогатный), какао, чай.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Консервы: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лосось, сайра (для приготовления супов);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компоты, фрукты дольками;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зеленый горошек;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кукуруза сахарная;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фасоль стручковая консервированная;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томаты и огурцы соленые.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 поваренная йодированная - в эндемичных по содержанию йода районах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12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Примерное меню (образец)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98"/>
        <w:gridCol w:w="1655"/>
        <w:gridCol w:w="851"/>
        <w:gridCol w:w="459"/>
        <w:gridCol w:w="498"/>
        <w:gridCol w:w="459"/>
        <w:gridCol w:w="1784"/>
        <w:gridCol w:w="1092"/>
        <w:gridCol w:w="1275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 блюда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вещества(г)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 (ккал)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Витамин С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рецептуры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первый день: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второй день: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.... и т.д. по дням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весь период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за период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белков, жиров, углеводов в меню за период в % от калорийности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13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lastRenderedPageBreak/>
        <w:t>Суммарные объемы блюд по приемам пищи (в граммах)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2"/>
        <w:gridCol w:w="1102"/>
        <w:gridCol w:w="1016"/>
        <w:gridCol w:w="1194"/>
        <w:gridCol w:w="1016"/>
      </w:tblGrid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года до 3-х лет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350-450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450-550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200-250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400-500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3-х до 7-ми лет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400-550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600-800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250-350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450-600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14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Таблица замены продуктов по белкам и углеводам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56"/>
        <w:gridCol w:w="1791"/>
        <w:gridCol w:w="914"/>
        <w:gridCol w:w="896"/>
        <w:gridCol w:w="1282"/>
        <w:gridCol w:w="2532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(нетто, г)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Химический состав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Добавить к суточному рациону или исключить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7AC" w:rsidRPr="00F417AC" w:rsidTr="00F417AC">
        <w:tc>
          <w:tcPr>
            <w:tcW w:w="0" w:type="auto"/>
            <w:gridSpan w:val="6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хлеба (по белкам и углеводам)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 сорт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gridSpan w:val="6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картофеля (по углеводам)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gridSpan w:val="6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свежих яблок (по углеводам)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свежие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сушеные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Курага (без косточек)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gridSpan w:val="6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молока (по белку)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(1 кат.)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gridSpan w:val="6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мяса (по белку)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(1 кат.)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(2 кат.)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+ 6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+ 4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- 9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+ 13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gridSpan w:val="6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рыбы (по белку)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-11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- 6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- 8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- 20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- 13 г </w:t>
            </w:r>
          </w:p>
        </w:tc>
      </w:tr>
      <w:tr w:rsidR="00F417AC" w:rsidRPr="00F417AC" w:rsidTr="00F417AC">
        <w:tc>
          <w:tcPr>
            <w:tcW w:w="0" w:type="auto"/>
            <w:gridSpan w:val="6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творога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- 3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+ 9 г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- 5 г </w:t>
            </w:r>
          </w:p>
        </w:tc>
      </w:tr>
      <w:tr w:rsidR="00F417AC" w:rsidRPr="00F417AC" w:rsidTr="00F417AC">
        <w:tc>
          <w:tcPr>
            <w:tcW w:w="0" w:type="auto"/>
            <w:gridSpan w:val="6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яйца (по белку)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1 шт.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15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Схема введения прикорма детям первого года жизни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6"/>
        <w:gridCol w:w="336"/>
        <w:gridCol w:w="336"/>
        <w:gridCol w:w="336"/>
        <w:gridCol w:w="636"/>
        <w:gridCol w:w="656"/>
        <w:gridCol w:w="336"/>
        <w:gridCol w:w="456"/>
        <w:gridCol w:w="456"/>
        <w:gridCol w:w="456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продуктов и блюд (г,мл) </w:t>
            </w:r>
          </w:p>
        </w:tc>
        <w:tc>
          <w:tcPr>
            <w:tcW w:w="0" w:type="auto"/>
            <w:gridSpan w:val="9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(мес.)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Овощное пюре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Молочная каша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Фруктовое пюре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Фруктовый сок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Творог*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Желток ,шт.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Мясное пюре*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Рыбное пюре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5-30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и др. кисломол. напитки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Сухари, печенье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Растительное масло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Сливочное масло </w:t>
            </w:r>
          </w:p>
        </w:tc>
        <w:tc>
          <w:tcPr>
            <w:tcW w:w="0" w:type="auto"/>
            <w:gridSpan w:val="3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ранее 6 мес.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16</w:t>
      </w: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СанПиН 2.4.1.3049-13</w:t>
      </w:r>
    </w:p>
    <w:p w:rsidR="00F417AC" w:rsidRPr="00F417AC" w:rsidRDefault="00F417AC" w:rsidP="00F417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Журнал здоровья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1"/>
        <w:gridCol w:w="2302"/>
        <w:gridCol w:w="1420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417AC" w:rsidRPr="00F417AC" w:rsidTr="00F417AC"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работника* </w:t>
            </w:r>
          </w:p>
        </w:tc>
        <w:tc>
          <w:tcPr>
            <w:tcW w:w="0" w:type="auto"/>
            <w:vMerge w:val="restart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gridSpan w:val="8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Месяц/дни** </w:t>
            </w:r>
          </w:p>
        </w:tc>
      </w:tr>
      <w:tr w:rsidR="00F417AC" w:rsidRPr="00F417AC" w:rsidTr="00F417AC"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17AC" w:rsidRPr="00F417AC" w:rsidTr="00F417AC"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17AC" w:rsidRPr="00F417AC" w:rsidRDefault="00F417AC" w:rsidP="00F41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Условные обозначения: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F417AC" w:rsidRDefault="00F417AC" w:rsidP="00F417A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Default="00F417AC" w:rsidP="00F417A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7AC" w:rsidRPr="00F417AC" w:rsidRDefault="00F417AC" w:rsidP="00F417AC">
      <w:pPr>
        <w:pBdr>
          <w:bottom w:val="single" w:sz="6" w:space="0" w:color="F0F0F0"/>
        </w:pBdr>
        <w:spacing w:before="75" w:after="18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2" w:name="review"/>
      <w:bookmarkEnd w:id="2"/>
      <w:r w:rsidRPr="00F417A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Обзор документа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распространяются на семейные группы, размещенные в жилых квартирах (домах).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 могут быть с кратковременным (до 5 ч в день) или круглосуточным пребыванием, а также сокращенного (8-10 ч), полного (10,5-12 ч) и продленного (13-14 )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ветро-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постельное белье маркируется индивидуально для каждого ребенка. Ревизия, очистка и контроль за эффективностью работы вентиляционных систем осуществляется не реже 1 раза в год.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</w:r>
    </w:p>
    <w:p w:rsidR="00F417AC" w:rsidRPr="00F417AC" w:rsidRDefault="00F417AC" w:rsidP="00F417AC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дневного сна детей в возрасте от 1 до 1,5 лет составляет до 3,5 ч, от 1,5 до 3 лет - не менее 3 ч, от 3 до 7 лет - 2-2,5 ч.</w:t>
      </w:r>
    </w:p>
    <w:p w:rsidR="00F417AC" w:rsidRPr="00F417AC" w:rsidRDefault="00F417AC" w:rsidP="00F417AC">
      <w:pPr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полукопченые, подкопченные мясные гастрономические изделия и колбасы, а также бульоны, приготовленные на основе костей, и замороженное мясо птицы.</w:t>
      </w:r>
    </w:p>
    <w:p w:rsidR="00393AB1" w:rsidRPr="00F417AC" w:rsidRDefault="00393AB1" w:rsidP="00F417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3AB1" w:rsidRPr="00F417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0F" w:rsidRDefault="006E1B0F" w:rsidP="00F417AC">
      <w:pPr>
        <w:spacing w:after="0" w:line="240" w:lineRule="auto"/>
      </w:pPr>
      <w:r>
        <w:separator/>
      </w:r>
    </w:p>
  </w:endnote>
  <w:endnote w:type="continuationSeparator" w:id="0">
    <w:p w:rsidR="006E1B0F" w:rsidRDefault="006E1B0F" w:rsidP="00F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800858"/>
      <w:docPartObj>
        <w:docPartGallery w:val="Page Numbers (Bottom of Page)"/>
        <w:docPartUnique/>
      </w:docPartObj>
    </w:sdtPr>
    <w:sdtEndPr/>
    <w:sdtContent>
      <w:p w:rsidR="00F417AC" w:rsidRDefault="00F417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05">
          <w:rPr>
            <w:noProof/>
          </w:rPr>
          <w:t>2</w:t>
        </w:r>
        <w:r>
          <w:fldChar w:fldCharType="end"/>
        </w:r>
      </w:p>
    </w:sdtContent>
  </w:sdt>
  <w:p w:rsidR="00F417AC" w:rsidRDefault="00F417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0F" w:rsidRDefault="006E1B0F" w:rsidP="00F417AC">
      <w:pPr>
        <w:spacing w:after="0" w:line="240" w:lineRule="auto"/>
      </w:pPr>
      <w:r>
        <w:separator/>
      </w:r>
    </w:p>
  </w:footnote>
  <w:footnote w:type="continuationSeparator" w:id="0">
    <w:p w:rsidR="006E1B0F" w:rsidRDefault="006E1B0F" w:rsidP="00F41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AC"/>
    <w:rsid w:val="00393AB1"/>
    <w:rsid w:val="00411544"/>
    <w:rsid w:val="006E1B0F"/>
    <w:rsid w:val="0075669F"/>
    <w:rsid w:val="00C23105"/>
    <w:rsid w:val="00F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B83F8-EE94-4C36-A7BD-21A3E8A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1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417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7AC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7AC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17AC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17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7AC"/>
  </w:style>
  <w:style w:type="character" w:styleId="a3">
    <w:name w:val="Hyperlink"/>
    <w:basedOn w:val="a0"/>
    <w:uiPriority w:val="99"/>
    <w:semiHidden/>
    <w:unhideWhenUsed/>
    <w:rsid w:val="00F41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7AC"/>
    <w:rPr>
      <w:color w:val="800080"/>
      <w:u w:val="single"/>
    </w:rPr>
  </w:style>
  <w:style w:type="character" w:styleId="a5">
    <w:name w:val="Emphasis"/>
    <w:basedOn w:val="a0"/>
    <w:uiPriority w:val="20"/>
    <w:qFormat/>
    <w:rsid w:val="00F417A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4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7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417AC"/>
    <w:rPr>
      <w:b/>
      <w:bCs/>
    </w:rPr>
  </w:style>
  <w:style w:type="paragraph" w:styleId="a7">
    <w:name w:val="Normal (Web)"/>
    <w:basedOn w:val="a"/>
    <w:uiPriority w:val="99"/>
    <w:semiHidden/>
    <w:unhideWhenUsed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F417AC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F417AC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F417AC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F417AC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F417AC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F417A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F417AC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F417AC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F417AC"/>
    <w:pPr>
      <w:spacing w:before="105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F417AC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F417AC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F417AC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F417AC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F417AC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F417AC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F417AC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417A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F417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F417AC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F417AC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F417AC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F417AC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F417AC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F417AC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F417A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F417AC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F417AC"/>
    <w:pPr>
      <w:shd w:val="clear" w:color="auto" w:fill="CADBEB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dpehead">
    <w:name w:val="dpe_head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wo">
    <w:name w:val="wide_two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417A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F417AC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F417AC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F417AC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F417AC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F417AC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F417AC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F417AC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F417AC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F417A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F417AC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F417AC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F417AC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F417AC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F417AC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F417AC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F417AC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F417AC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F417AC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F417AC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F417AC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F417AC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F417AC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F417AC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F417AC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F417AC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F417AC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F417A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F417AC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F417AC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F417AC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F417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F417AC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F417AC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F417AC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F417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F417AC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F417AC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F417AC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F417A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F417AC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F417AC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F417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F417A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F417AC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F417AC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F417AC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F417AC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F417A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F417AC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F417AC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F417AC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F417AC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F417AC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F417AC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F417AC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F417AC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F417AC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F417AC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F417AC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F417AC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F417A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F417A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41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F417AC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F417AC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F417AC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F417AC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F417A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417AC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F417AC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F417A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F417AC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F417AC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F417AC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floatleftindex">
    <w:name w:val="div_float_left_index"/>
    <w:basedOn w:val="a"/>
    <w:rsid w:val="00F417AC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F417AC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F417A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F417AC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F417AC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F417AC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eheadbanner">
    <w:name w:val="wide_head_ban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F417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F417AC"/>
  </w:style>
  <w:style w:type="character" w:customStyle="1" w:styleId="on">
    <w:name w:val="on"/>
    <w:basedOn w:val="a0"/>
    <w:rsid w:val="00F417AC"/>
  </w:style>
  <w:style w:type="character" w:customStyle="1" w:styleId="mark">
    <w:name w:val="mark"/>
    <w:basedOn w:val="a0"/>
    <w:rsid w:val="00F417AC"/>
  </w:style>
  <w:style w:type="character" w:customStyle="1" w:styleId="13">
    <w:name w:val="Дата1"/>
    <w:basedOn w:val="a0"/>
    <w:rsid w:val="00F417AC"/>
  </w:style>
  <w:style w:type="character" w:customStyle="1" w:styleId="important">
    <w:name w:val="important"/>
    <w:basedOn w:val="a0"/>
    <w:rsid w:val="00F417AC"/>
  </w:style>
  <w:style w:type="paragraph" w:customStyle="1" w:styleId="contnewtab1">
    <w:name w:val="cont_new_tab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F417AC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F417AC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F417A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F417A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1">
    <w:name w:val="banner_center1"/>
    <w:basedOn w:val="a"/>
    <w:rsid w:val="00F417A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head1">
    <w:name w:val="dpe_head1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F417AC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F417AC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F417AC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F417AC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F417AC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F417AC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F417AC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F417AC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F417AC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F417AC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F417AC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F417AC"/>
    <w:rPr>
      <w:b/>
      <w:bCs/>
      <w:color w:val="7D7D7D"/>
    </w:rPr>
  </w:style>
  <w:style w:type="paragraph" w:customStyle="1" w:styleId="picskoro1">
    <w:name w:val="pic_skoro1"/>
    <w:basedOn w:val="a"/>
    <w:rsid w:val="00F417AC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F417AC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F417A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F417AC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F417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F417A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F417AC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doc1">
    <w:name w:val="text_doc1"/>
    <w:basedOn w:val="a"/>
    <w:rsid w:val="00F417AC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F417AC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F417AC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F417A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F41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F417AC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F417AC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F417AC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F417AC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F417AC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F417A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F417AC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F417AC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F417A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F417AC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F417AC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F417AC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F41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F417AC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F417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F417AC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F417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F417A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F417AC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F417AC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F417AC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F417AC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F417AC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F417AC"/>
    <w:rPr>
      <w:color w:val="9B0000"/>
    </w:rPr>
  </w:style>
  <w:style w:type="paragraph" w:customStyle="1" w:styleId="containerphoto1">
    <w:name w:val="container_photo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2">
    <w:name w:val="container_photo2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F417AC"/>
    <w:rPr>
      <w:color w:val="9B0000"/>
      <w:sz w:val="17"/>
      <w:szCs w:val="17"/>
    </w:rPr>
  </w:style>
  <w:style w:type="paragraph" w:customStyle="1" w:styleId="divtext1">
    <w:name w:val="div_text1"/>
    <w:basedOn w:val="a"/>
    <w:rsid w:val="00F417AC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2">
    <w:name w:val="div_text2"/>
    <w:basedOn w:val="a"/>
    <w:rsid w:val="00F417AC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F417AC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F417AC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F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F41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F417AC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F417AC"/>
    <w:rPr>
      <w:color w:val="9B0000"/>
    </w:rPr>
  </w:style>
  <w:style w:type="paragraph" w:customStyle="1" w:styleId="textreview1">
    <w:name w:val="text_review1"/>
    <w:basedOn w:val="a"/>
    <w:rsid w:val="00F417AC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17AC"/>
  </w:style>
  <w:style w:type="paragraph" w:styleId="aa">
    <w:name w:val="footer"/>
    <w:basedOn w:val="a"/>
    <w:link w:val="ab"/>
    <w:uiPriority w:val="99"/>
    <w:unhideWhenUsed/>
    <w:rsid w:val="00F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7AC"/>
  </w:style>
  <w:style w:type="table" w:styleId="ac">
    <w:name w:val="Table Grid"/>
    <w:basedOn w:val="a1"/>
    <w:uiPriority w:val="59"/>
    <w:rsid w:val="00F4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72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22031</Words>
  <Characters>125582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29</dc:creator>
  <cp:lastModifiedBy>dns</cp:lastModifiedBy>
  <cp:revision>2</cp:revision>
  <cp:lastPrinted>2013-09-06T07:47:00Z</cp:lastPrinted>
  <dcterms:created xsi:type="dcterms:W3CDTF">2014-07-18T05:05:00Z</dcterms:created>
  <dcterms:modified xsi:type="dcterms:W3CDTF">2014-07-18T05:05:00Z</dcterms:modified>
</cp:coreProperties>
</file>