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C6" w:rsidRPr="006F01C6" w:rsidRDefault="006F01C6" w:rsidP="006F01C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4"/>
          <w:szCs w:val="24"/>
        </w:rPr>
      </w:pPr>
      <w:r w:rsidRPr="006F01C6"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4"/>
          <w:szCs w:val="24"/>
        </w:rPr>
        <w:t>ПО РЕЗУЛЬТАТАМ ПРОКУРОРСКОЙ ПРОВЕРКИ УВОЛЕНА МУНИЦИПАЛЬНАЯ СЛУЖАЩАЯ АДМИНИСТРАЦИИ Г.МАЙКОПА, ПРИНЯТАЯ НА РАБОТУ ПО ПОДДЕЛЬНОМУ ДИПЛОМУ О ВЫСШЕМ ОБРАЗОВАНИИ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Прокуратура г. Майкопа проверила соблюдение установленных законодательством запретов и ограничений в органах местного самоуправления.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Установлено, что при трудоустройстве в 2008 году в администрацию муниципального образования «Город Майкоп» жительница г.Майкопа предоставила поддельный диплом о полученном ею в 2003 году высшем образовании.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В соответствии с п. 11 ст. 81 Трудового кодекса Российской Федерации трудовой договор может быть расторгнут работодателем в случае представления работником работодателю подложных документов при заключении трудового договора.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Прокуратура города внесла в адрес главы администрации представление. По результатам его рассмотрения трудовой договор с муниципальной служащей расторгнут.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Материалы прокурорской проверки направлены в орган предварительного расследования для решения вопроса об уголовном преследовании лиц, виновных в изготовлении и использовании подложного документа.</w:t>
      </w:r>
    </w:p>
    <w:p w:rsidR="00000000" w:rsidRDefault="006F01C6"/>
    <w:p w:rsidR="006F01C6" w:rsidRPr="006F01C6" w:rsidRDefault="006F01C6" w:rsidP="006F01C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4"/>
          <w:szCs w:val="24"/>
        </w:rPr>
      </w:pPr>
      <w:r w:rsidRPr="006F01C6"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4"/>
          <w:szCs w:val="24"/>
        </w:rPr>
        <w:t>В Г.МАЙКОПЕ ПО ТРЕБОВАНИЮ ПРОКУРАТУРЫ ОГРАНИЧЕН ДОСТУП К САЙТАМ С ИНФОРМАЦИЕЙ О ПРОДАЖЕ НАРКОТИЧЕСКИХ СРЕДСТВ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Прокуратура г. Майкопа в ходе мониторинга сети Интернет выявила пять сайтов, на которых размещена информация о продаже наркотических средств.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В соответствии с положениями Федерального закона «О наркотических средствах и психотропных веществах» запрещается пропаганда наркотических средств, психотропных веществ и их </w:t>
      </w:r>
      <w:proofErr w:type="spellStart"/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прекурсоров</w:t>
      </w:r>
      <w:proofErr w:type="spellEnd"/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. Федеральный закон «Об информации, информационных технологиях и о защите информации» также запрещает распространение информации о действиях, за которые предусмотрена уголовная или административная ответственность.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Прокуратура города направила в суд заявления о признании информации, размещенной на Интернет-сайтах, информацией, распространение которой на территории Российской Федерации запрещено, и об ограничении доступа к ним. Требования прокуратуры судом удовлетворены.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Решения суда для исполнения направлены в Федеральную службу по надзору в сфере связи, информационных технологий и массовых коммуникаций.</w:t>
      </w:r>
    </w:p>
    <w:p w:rsid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В настоящее время доступ к сайтам заблокирован.</w:t>
      </w:r>
    </w:p>
    <w:p w:rsidR="006F01C6" w:rsidRDefault="006F01C6" w:rsidP="006F01C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4"/>
          <w:szCs w:val="24"/>
        </w:rPr>
      </w:pPr>
    </w:p>
    <w:p w:rsidR="006F01C6" w:rsidRPr="006F01C6" w:rsidRDefault="006F01C6" w:rsidP="006F01C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4"/>
          <w:szCs w:val="24"/>
        </w:rPr>
      </w:pPr>
      <w:r w:rsidRPr="006F01C6"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4"/>
          <w:szCs w:val="24"/>
        </w:rPr>
        <w:t>ПРОКУРАТУРА Г. МАЙКОПА ПРИНИМАЕТ МЕРЫ ПО ПОГАШЕНИЮ ЗАКАЗЧИКОМ ЗАДОЛЖЕННОСТИ ПО ИСПОЛНЕННОМУ КОНТРАКТУ НА СУММУ БОЛЕЕ 1 МЛН. РУБЛЕЙ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6F0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Прокуратура г. Майкопа проверила исполнение законодательства о контрактной системе в сфере закупок товаров, работ, услуг для обеспечения государственных нужд в части своевременной оплаты заказчиками обязательств по исполненным контрактам.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  <w:t>Установлено, что у одного из медицинских учреждений имеется просроченная задолженность по оплате фактически исполненного контракта на поставку компьютерной техники и оборудования перед 1 контрагентом на сумму более 1 млн. рублей.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  <w:t>Прокуратурой города руководителю учреждения внесено представление.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  <w:t xml:space="preserve">В отношении виновного должностного лица возбуждено дело об административном правонарушении по ч. 1 ст. 7.32.5 </w:t>
      </w:r>
      <w:proofErr w:type="spellStart"/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КоАП</w:t>
      </w:r>
      <w:proofErr w:type="spellEnd"/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РФ (нарушение должностным лицом заказчика срока и порядка оплаты товаров (работ, услуг) при осуществлении закупок для обеспечения государственных нужд, в том числе неисполнение обязанности по обеспечению авансирования, предусмотренного государственным контрактом), которое направлено для рассмотрения в УФАС по РА.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ab/>
        <w:t>Рассмотрение актов реагирования и устранение нарушений находятся на контроле прокуратуры города.</w:t>
      </w:r>
    </w:p>
    <w:p w:rsid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4"/>
          <w:szCs w:val="24"/>
        </w:rPr>
      </w:pPr>
      <w:r w:rsidRPr="006F01C6"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4"/>
          <w:szCs w:val="24"/>
        </w:rPr>
        <w:t>ПРОКУРАТУРА Г. МАЙКОПА ТРЕБУЕТ УСТРАНИТЬ НАРУШЕНИЯ В СФЕРЕ ПРОИЗВОДСТВА СУДЕБНЫХ ЭКСПЕРТИЗ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Прокуратура города Майкопа проверила исполнение государственными экспертными учреждениями (подразделениями) и негосударственными экспертами требований законодательства, регулирующего порядок производства судебных экспертиз.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В ходе проверки установлено, что у одного из учреждений отсутствует в полном объеме предусмотренное стандартом оснащение для производства экспертиз.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Прокуратурой города руководителю учреждения внесено представление.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Рассмотрение акта реагирования и устранение нарушений находятся на контроле прокуратуры города.</w:t>
      </w:r>
    </w:p>
    <w:p w:rsid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6F01C6" w:rsidRPr="006F01C6" w:rsidRDefault="006F01C6" w:rsidP="006F01C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4"/>
          <w:szCs w:val="24"/>
        </w:rPr>
      </w:pPr>
      <w:r w:rsidRPr="006F01C6"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4"/>
          <w:szCs w:val="24"/>
        </w:rPr>
        <w:t>ПОСЛЕ ВМЕШАТЕЛЬСТВА ПРОКУРАТУРЫ Г. МАЙКОПА УСТРАНЕНЫ НАРУШЕНИЯ ЗАКОНА В СФЕРЕ ОПЛАТЫ ТРУДА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Прокуратура г. Майкопа провела проверку в сфере соблюдения прав граждан на своевременную и в полном объеме оплату труда.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Проверкой на муниципальном предприятии выявлена задолженность по заработной плате перед 38 работниками за август 2018 года в размере около полумиллиона рублей.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Прокуратурой руководителю предприятия внесено представление. По итогам его рассмотрения задолженность полностью погашена.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Материалы проверки направлены прокуратурой в Государственную инспекцию труда по Республике Адыгея для решения вопроса о привлечении виновных лиц к административной ответственности.</w:t>
      </w:r>
    </w:p>
    <w:p w:rsidR="006F01C6" w:rsidRDefault="006F01C6"/>
    <w:p w:rsidR="006F01C6" w:rsidRPr="006F01C6" w:rsidRDefault="006F01C6" w:rsidP="006F01C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4"/>
          <w:szCs w:val="24"/>
        </w:rPr>
      </w:pPr>
      <w:r w:rsidRPr="006F01C6"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4"/>
          <w:szCs w:val="24"/>
        </w:rPr>
        <w:t>ПРОКУРАТУРА Г. МАЙКОПА ПРИНИМАЕТ МЕРЫ К ОГРАНИЧЕНИЮ ДОСТУПА К САЙТАМ, СОДЕРЖАЩИМ ПРЕДЛОЖЕНИЯ О ПРОДАЖЕ ДОКУМЕНТОВ О ВЫСШЕМ ОБРАЗОВАНИИ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           </w:t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Прокуратура г. Майкопа  провела проверку по обращениям граждан.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          </w:t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Установлено, что в сети «Интернет» на двух Интернет-ресурсах размещены и находятся в свободном доступе предложения о продаже документов об образовании.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Прокуратурой г. Майкопа в суд направлены заявления о признании информации, размещенной на Интернет-сайтах, информацией, распространение которой на территории Российской Федерации запрещено, а также об ограничении доступа к ним.</w:t>
      </w:r>
    </w:p>
    <w:p w:rsidR="006F01C6" w:rsidRPr="006F01C6" w:rsidRDefault="006F01C6" w:rsidP="006F0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Рассмотрение актов реагирования и устранение нарушений находятся на контроле прокуратуры города.</w:t>
      </w:r>
    </w:p>
    <w:p w:rsidR="006F01C6" w:rsidRPr="006F01C6" w:rsidRDefault="006F01C6" w:rsidP="006F01C6">
      <w:pPr>
        <w:shd w:val="clear" w:color="auto" w:fill="FFFFFF"/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6F01C6">
        <w:rPr>
          <w:rFonts w:ascii="Times New Roman" w:eastAsia="Times New Roman" w:hAnsi="Times New Roman" w:cs="Times New Roman"/>
          <w:color w:val="3A3A3A"/>
          <w:sz w:val="24"/>
          <w:szCs w:val="24"/>
        </w:rPr>
        <w:t> </w:t>
      </w:r>
    </w:p>
    <w:p w:rsidR="006F01C6" w:rsidRDefault="006F01C6"/>
    <w:sectPr w:rsidR="006F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F01C6"/>
    <w:rsid w:val="006F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F01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7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574781">
                          <w:marLeft w:val="1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0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960566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5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1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2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800548">
                          <w:marLeft w:val="1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16803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9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8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1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926876">
                          <w:marLeft w:val="1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988018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416072">
                          <w:marLeft w:val="1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2821376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0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5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6957">
                          <w:marLeft w:val="1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8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824781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2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551833">
                          <w:marLeft w:val="1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8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912194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5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Адыг</dc:creator>
  <cp:keywords/>
  <dc:description/>
  <cp:lastModifiedBy>Адыг</cp:lastModifiedBy>
  <cp:revision>2</cp:revision>
  <dcterms:created xsi:type="dcterms:W3CDTF">2018-09-28T07:32:00Z</dcterms:created>
  <dcterms:modified xsi:type="dcterms:W3CDTF">2018-09-28T07:39:00Z</dcterms:modified>
</cp:coreProperties>
</file>